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DD" w:rsidRDefault="00F633D9" w:rsidP="002954DD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80645</wp:posOffset>
            </wp:positionV>
            <wp:extent cx="3994150" cy="2877820"/>
            <wp:effectExtent l="0" t="685800" r="0" b="398780"/>
            <wp:wrapNone/>
            <wp:docPr id="2" name="Picture 2" descr="11949861231045503408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49861231045503408ban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85529" flipH="1">
                      <a:off x="0" y="0"/>
                      <a:ext cx="3994150" cy="28778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954D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-1381760</wp:posOffset>
            </wp:positionV>
            <wp:extent cx="4000500" cy="2868930"/>
            <wp:effectExtent l="266700" t="0" r="133350" b="83820"/>
            <wp:wrapNone/>
            <wp:docPr id="4" name="Picture 4" descr="11949861231045503408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949861231045503408ban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682899" flipH="1">
                      <a:off x="0" y="0"/>
                      <a:ext cx="4000500" cy="2868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954D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-755015</wp:posOffset>
            </wp:positionV>
            <wp:extent cx="3994150" cy="2860040"/>
            <wp:effectExtent l="76200" t="0" r="139700" b="0"/>
            <wp:wrapNone/>
            <wp:docPr id="3" name="Picture 3" descr="11949861231045503408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949861231045503408ban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73932" flipH="1">
                      <a:off x="0" y="0"/>
                      <a:ext cx="3994150" cy="2860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954DD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2" style="position:absolute;margin-left:-51.95pt;margin-top:-52.3pt;width:560.85pt;height:810.95pt;z-index:251658240;mso-wrap-distance-left:2.88pt;mso-wrap-distance-top:2.88pt;mso-wrap-distance-right:2.88pt;mso-wrap-distance-bottom:2.88pt;mso-position-horizontal-relative:text;mso-position-vertical-relative:text" filled="f" strokecolor="black [0]" strokeweight="4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 w:rsidR="002954DD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37.15pt;margin-top:385.25pt;width:519.05pt;height:414.0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eeece1"/>
            <v:textbox inset="0,0,0,0"/>
          </v:shape>
        </w:pict>
      </w:r>
    </w:p>
    <w:tbl>
      <w:tblPr>
        <w:tblpPr w:leftFromText="180" w:rightFromText="180" w:vertAnchor="page" w:horzAnchor="margin" w:tblpXSpec="center" w:tblpY="7617"/>
        <w:tblW w:w="10381" w:type="dxa"/>
        <w:tblCellMar>
          <w:left w:w="0" w:type="dxa"/>
          <w:right w:w="0" w:type="dxa"/>
        </w:tblCellMar>
        <w:tblLook w:val="04A0"/>
      </w:tblPr>
      <w:tblGrid>
        <w:gridCol w:w="5190"/>
        <w:gridCol w:w="5191"/>
      </w:tblGrid>
      <w:tr w:rsidR="002954DD" w:rsidTr="00706708">
        <w:trPr>
          <w:trHeight w:val="8281"/>
        </w:trPr>
        <w:tc>
          <w:tcPr>
            <w:tcW w:w="51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 xml:space="preserve">Display positive </w:t>
            </w:r>
            <w:proofErr w:type="spellStart"/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behaviour</w:t>
            </w:r>
            <w:proofErr w:type="spellEnd"/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proofErr w:type="gramStart"/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and  attitudes</w:t>
            </w:r>
            <w:proofErr w:type="gramEnd"/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Show confidence.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Reflect on learning.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Ask a peer, mentor, expert or teacher.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Take risks.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Ask questions.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pict>
                <v:roundrect id="_x0000_s1034" style="position:absolute;margin-left:-1.4pt;margin-top:71.6pt;width:485.25pt;height:78pt;z-index:251660288;mso-wrap-distance-left:2.88pt;mso-wrap-distance-top:2.88pt;mso-wrap-distance-right:2.88pt;mso-wrap-distance-bottom:2.88pt" arcsize="10923f" fillcolor="yellow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eeece1"/>
                  <v:textbox style="mso-next-textbox:#_x0000_s1034;mso-column-margin:2mm" inset="2.88pt,2.88pt,2.88pt,2.88pt">
                    <w:txbxContent>
                      <w:p w:rsidR="002954DD" w:rsidRPr="00F633D9" w:rsidRDefault="002954DD" w:rsidP="002954DD">
                        <w:pPr>
                          <w:widowControl w:val="0"/>
                          <w:spacing w:after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48"/>
                            <w:szCs w:val="48"/>
                            <w:lang w:val="en-US"/>
                          </w:rPr>
                        </w:pPr>
                        <w:r w:rsidRPr="00F633D9">
                          <w:rPr>
                            <w:rFonts w:asciiTheme="minorHAnsi" w:hAnsiTheme="minorHAnsi"/>
                            <w:b/>
                            <w:bCs/>
                            <w:sz w:val="48"/>
                            <w:szCs w:val="48"/>
                            <w:lang w:val="en-US"/>
                          </w:rPr>
                          <w:t>Room 2 children believe you need to demonstrate these skills to be a good learner.</w:t>
                        </w:r>
                      </w:p>
                    </w:txbxContent>
                  </v:textbox>
                </v:roundrect>
              </w:pict>
            </w: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Learn from mistakes.</w:t>
            </w:r>
          </w:p>
        </w:tc>
        <w:tc>
          <w:tcPr>
            <w:tcW w:w="519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 xml:space="preserve">Demonstrate the 4Cs and 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proofErr w:type="gramStart"/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courage</w:t>
            </w:r>
            <w:proofErr w:type="gramEnd"/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.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Immerse yourself in rich                              surroundings.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Give it a go!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Use the Success Criteria to check work.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Show positive self-esteem.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WALHT: Know what you’re                 learning and why.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 </w:t>
            </w:r>
          </w:p>
          <w:p w:rsidR="002954DD" w:rsidRPr="002954DD" w:rsidRDefault="002954DD" w:rsidP="00706708">
            <w:pPr>
              <w:widowControl w:val="0"/>
              <w:spacing w:after="0" w:line="223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954DD">
              <w:rPr>
                <w:rFonts w:ascii="Arial" w:hAnsi="Arial" w:cs="Arial"/>
                <w:sz w:val="36"/>
                <w:szCs w:val="36"/>
                <w:lang w:val="en-US"/>
              </w:rPr>
              <w:t>Be an active listener.</w:t>
            </w:r>
          </w:p>
        </w:tc>
      </w:tr>
    </w:tbl>
    <w:p w:rsidR="00072516" w:rsidRDefault="002954DD">
      <w:r>
        <w:rPr>
          <w:rFonts w:ascii="Times New Roman" w:hAnsi="Times New Roman"/>
          <w:color w:val="auto"/>
          <w:kern w:val="0"/>
          <w:sz w:val="24"/>
          <w:szCs w:val="24"/>
        </w:rPr>
        <w:pict>
          <v:roundrect id="_x0000_s1029" style="position:absolute;margin-left:224.95pt;margin-top:156.75pt;width:272.95pt;height:108.85pt;z-index:251658240;mso-wrap-distance-left:2.88pt;mso-wrap-distance-top:2.88pt;mso-wrap-distance-right:2.88pt;mso-wrap-distance-bottom:2.88pt;mso-position-horizontal-relative:text;mso-position-vertical-relative:text" arcsize="10923f" fillcolor="#00b0f0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2954DD" w:rsidRDefault="002954DD" w:rsidP="002954DD">
                  <w:pPr>
                    <w:widowControl w:val="0"/>
                    <w:jc w:val="center"/>
                    <w:rPr>
                      <w:rFonts w:ascii="PeggyFont" w:hAnsi="PeggyFont"/>
                      <w:sz w:val="72"/>
                      <w:szCs w:val="72"/>
                      <w:lang w:val="en-US"/>
                    </w:rPr>
                  </w:pPr>
                  <w:r w:rsidRPr="002954DD">
                    <w:rPr>
                      <w:rFonts w:asciiTheme="minorHAnsi" w:hAnsiTheme="minorHAnsi"/>
                      <w:sz w:val="72"/>
                      <w:szCs w:val="72"/>
                      <w:lang w:val="en-US"/>
                    </w:rPr>
                    <w:t xml:space="preserve">Room 2’s </w:t>
                  </w:r>
                  <w:r w:rsidRPr="002954DD">
                    <w:rPr>
                      <w:rFonts w:asciiTheme="minorHAnsi" w:hAnsiTheme="minorHAnsi"/>
                      <w:b/>
                      <w:bCs/>
                      <w:sz w:val="72"/>
                      <w:szCs w:val="72"/>
                      <w:lang w:val="en-US"/>
                    </w:rPr>
                    <w:t xml:space="preserve">Bunch </w:t>
                  </w:r>
                  <w:r w:rsidRPr="002954DD">
                    <w:rPr>
                      <w:rFonts w:asciiTheme="minorHAnsi" w:hAnsiTheme="minorHAnsi"/>
                      <w:sz w:val="72"/>
                      <w:szCs w:val="72"/>
                      <w:lang w:val="en-US"/>
                    </w:rPr>
                    <w:t>of Learning</w:t>
                  </w:r>
                  <w:r>
                    <w:rPr>
                      <w:rFonts w:ascii="PeggyFont" w:hAnsi="PeggyFont"/>
                      <w:sz w:val="72"/>
                      <w:szCs w:val="72"/>
                      <w:lang w:val="en-US"/>
                    </w:rPr>
                    <w:t xml:space="preserve"> Tools</w:t>
                  </w:r>
                </w:p>
              </w:txbxContent>
            </v:textbox>
          </v:roundrect>
        </w:pict>
      </w:r>
    </w:p>
    <w:sectPr w:rsidR="00072516" w:rsidSect="00072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ggyFon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54DD"/>
    <w:rsid w:val="00072516"/>
    <w:rsid w:val="002954DD"/>
    <w:rsid w:val="00706708"/>
    <w:rsid w:val="00F6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D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Carlisle</dc:creator>
  <cp:lastModifiedBy>Adrienne Carlisle</cp:lastModifiedBy>
  <cp:revision>1</cp:revision>
  <dcterms:created xsi:type="dcterms:W3CDTF">2014-09-30T23:53:00Z</dcterms:created>
  <dcterms:modified xsi:type="dcterms:W3CDTF">2014-10-01T00:15:00Z</dcterms:modified>
</cp:coreProperties>
</file>